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25" w:rsidRPr="0032185A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</w:pPr>
      <w:r w:rsidRPr="0032185A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ДОГОВОР №</w:t>
      </w:r>
      <w:r w:rsidR="0032185A" w:rsidRPr="0032185A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___</w:t>
      </w:r>
      <w:r w:rsidRPr="0032185A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 xml:space="preserve"> </w:t>
      </w:r>
    </w:p>
    <w:p w:rsidR="00550E25" w:rsidRPr="0032185A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32185A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на оказание услуг по обращению с твердыми</w:t>
      </w:r>
    </w:p>
    <w:p w:rsidR="00550E25" w:rsidRPr="0099353D" w:rsidRDefault="00550E25" w:rsidP="0099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32185A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коммунальными отходами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</w:rPr>
        <w:tab/>
      </w:r>
      <w:r>
        <w:rPr>
          <w:rFonts w:ascii="Times New Roman CYR" w:eastAsia="Calibri" w:hAnsi="Times New Roman CYR" w:cs="Times New Roman CYR"/>
          <w:color w:val="000000"/>
        </w:rPr>
        <w:t>г. Алейск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</w:t>
      </w:r>
      <w:r w:rsidR="00FF6AB2">
        <w:rPr>
          <w:rFonts w:ascii="Times New Roman CYR" w:eastAsia="Calibri" w:hAnsi="Times New Roman CYR" w:cs="Times New Roman CYR"/>
          <w:color w:val="000000"/>
          <w:sz w:val="24"/>
          <w:szCs w:val="24"/>
        </w:rPr>
        <w:t>_________________2023</w:t>
      </w:r>
      <w:r w:rsidR="00B2141E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г.        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                                          </w:t>
      </w:r>
    </w:p>
    <w:p w:rsidR="00550E25" w:rsidRPr="00550E25" w:rsidRDefault="00550E25" w:rsidP="0055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50E25" w:rsidRPr="0099353D" w:rsidRDefault="00F079E4" w:rsidP="0099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</w:t>
      </w:r>
      <w:r w:rsidR="00B2141E" w:rsidRPr="001C0DF1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B2141E" w:rsidRPr="001C0DF1">
        <w:rPr>
          <w:rFonts w:ascii="Times New Roman" w:eastAsia="Calibri" w:hAnsi="Times New Roman" w:cs="Times New Roman"/>
          <w:sz w:val="24"/>
          <w:szCs w:val="24"/>
        </w:rPr>
        <w:t>ЭкоТРАНС</w:t>
      </w:r>
      <w:proofErr w:type="spellEnd"/>
      <w:r w:rsidR="00B2141E" w:rsidRPr="001C0DF1">
        <w:rPr>
          <w:rFonts w:ascii="Times New Roman" w:eastAsia="Calibri" w:hAnsi="Times New Roman" w:cs="Times New Roman"/>
          <w:sz w:val="24"/>
          <w:szCs w:val="24"/>
        </w:rPr>
        <w:t xml:space="preserve">», именуемое в дальнейшем «Региональный оператор», в лице </w:t>
      </w:r>
      <w:proofErr w:type="spellStart"/>
      <w:r w:rsidR="00B2141E" w:rsidRPr="001C0DF1">
        <w:rPr>
          <w:rFonts w:ascii="Times New Roman" w:eastAsia="Calibri" w:hAnsi="Times New Roman" w:cs="Times New Roman"/>
          <w:sz w:val="24"/>
          <w:szCs w:val="24"/>
        </w:rPr>
        <w:t>Головановой</w:t>
      </w:r>
      <w:proofErr w:type="spellEnd"/>
      <w:r w:rsidR="00B2141E" w:rsidRPr="001C0DF1">
        <w:rPr>
          <w:rFonts w:ascii="Times New Roman" w:eastAsia="Calibri" w:hAnsi="Times New Roman" w:cs="Times New Roman"/>
          <w:sz w:val="24"/>
          <w:szCs w:val="24"/>
        </w:rPr>
        <w:t xml:space="preserve"> Ольги Ивановны, </w:t>
      </w:r>
      <w:proofErr w:type="gramStart"/>
      <w:r w:rsidR="00B2141E" w:rsidRPr="001C0DF1">
        <w:rPr>
          <w:rFonts w:ascii="Times New Roman" w:eastAsia="Calibri" w:hAnsi="Times New Roman" w:cs="Times New Roman"/>
          <w:sz w:val="24"/>
          <w:szCs w:val="24"/>
        </w:rPr>
        <w:t>действующей  на</w:t>
      </w:r>
      <w:proofErr w:type="gramEnd"/>
      <w:r w:rsidR="00B2141E" w:rsidRPr="001C0DF1">
        <w:rPr>
          <w:rFonts w:ascii="Times New Roman" w:eastAsia="Calibri" w:hAnsi="Times New Roman" w:cs="Times New Roman"/>
          <w:sz w:val="24"/>
          <w:szCs w:val="24"/>
        </w:rPr>
        <w:t xml:space="preserve"> основании доверенности </w:t>
      </w:r>
      <w:r w:rsidR="00B21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41E" w:rsidRPr="001C0DF1">
        <w:rPr>
          <w:rFonts w:ascii="Times New Roman" w:eastAsia="Calibri" w:hAnsi="Times New Roman" w:cs="Times New Roman"/>
          <w:sz w:val="24"/>
          <w:szCs w:val="24"/>
        </w:rPr>
        <w:t xml:space="preserve">№ Б/Н от 17 </w:t>
      </w:r>
      <w:r w:rsidR="00B2141E">
        <w:rPr>
          <w:rFonts w:ascii="Times New Roman" w:eastAsia="Calibri" w:hAnsi="Times New Roman" w:cs="Times New Roman"/>
          <w:sz w:val="24"/>
          <w:szCs w:val="24"/>
        </w:rPr>
        <w:t>апреля 2023 г</w:t>
      </w:r>
      <w:r w:rsidR="00B2141E" w:rsidRPr="001C0DF1">
        <w:rPr>
          <w:rFonts w:ascii="Times New Roman" w:eastAsia="Calibri" w:hAnsi="Times New Roman" w:cs="Times New Roman"/>
          <w:sz w:val="24"/>
          <w:szCs w:val="24"/>
        </w:rPr>
        <w:t>, с одной стороны, и</w:t>
      </w:r>
      <w:r w:rsidR="00B2141E" w:rsidRPr="001C0DF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3218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 w:rsidR="0099353D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550E25" w:rsidRP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0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550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Предмет договора</w:t>
      </w:r>
    </w:p>
    <w:p w:rsidR="00550E25" w:rsidRP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550E25" w:rsidRP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>1.2.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550E25" w:rsidRP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>1.3. Способ складирования твердых коммунальных отходов — контейнер.</w:t>
      </w:r>
    </w:p>
    <w:p w:rsidR="0032185A" w:rsidRPr="0032185A" w:rsidRDefault="00550E25" w:rsidP="00993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50E25">
        <w:rPr>
          <w:rFonts w:ascii="Times New Roman" w:eastAsia="Calibri" w:hAnsi="Times New Roman" w:cs="Times New Roman"/>
          <w:color w:val="000000"/>
          <w:sz w:val="24"/>
          <w:szCs w:val="24"/>
        </w:rPr>
        <w:t>1.4. Дата начала оказания услуг по обращению с твердыми коммунальными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отходами </w:t>
      </w:r>
      <w:r w:rsidR="006C5746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0</w:t>
      </w:r>
      <w:r w:rsidR="00B2141E">
        <w:rPr>
          <w:rFonts w:ascii="Times New Roman CYR" w:eastAsia="Calibri" w:hAnsi="Times New Roman CYR" w:cs="Times New Roman CYR"/>
          <w:color w:val="000000"/>
          <w:sz w:val="24"/>
          <w:szCs w:val="24"/>
        </w:rPr>
        <w:t>2</w:t>
      </w:r>
      <w:proofErr w:type="gramEnd"/>
      <w:r w:rsidR="006C5746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</w:t>
      </w:r>
      <w:r w:rsidR="00B2141E">
        <w:rPr>
          <w:rFonts w:ascii="Times New Roman CYR" w:eastAsia="Calibri" w:hAnsi="Times New Roman CYR" w:cs="Times New Roman CYR"/>
          <w:color w:val="000000"/>
          <w:sz w:val="24"/>
          <w:szCs w:val="24"/>
        </w:rPr>
        <w:t>декабря</w:t>
      </w:r>
      <w:r w:rsidR="00FF6AB2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2022</w:t>
      </w:r>
      <w:r w:rsidR="006C5746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г.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II</w:t>
      </w:r>
      <w:r w:rsidRPr="00446D8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>Сроки и порядок оплаты по договору</w:t>
      </w:r>
    </w:p>
    <w:p w:rsidR="00550E25" w:rsidRPr="00446D8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>2.1.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Под расчетным периодом по настоящему договору понимается один календарный месяц. Оплата услуг по настоящему договору осуществляется по цене, согласно утвержденному тарифу на период 2023 года, стоимость 1 куб. м составляет 521,94 (пятьсот двадцать один рубль 94 копейки), без учета НДС. Решение Управления Алтайского края по государственному регулированию цен и тарифов от 28.11.2022 г.  № 521 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>«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Об установлении единого тарифа на услугу регионального оператора по обращению с твердыми коммунальными отходами в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Алейской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зоне Алтайского края на 2023 год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>».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2.2.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При утверждении в установленном законодательством РФ порядке новых размеров единого тарифа стоимость услуг по настоящему договору изменяется соответственно вновь утвержденным тарифам с начала периода их действия. 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Информация об изменении тарифов публикуется в средствах массовой информации, в сети Интернет на сайте Регионального оператора https://ekotrans55.ru. информационных стендах, в Счет-фактуре, универсальном передаточном документе (далее - 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>«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УПД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»),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Любой из способов признается сторонами надлежащим уведомлением.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Заключение дополнительного соглашения к настоящему договору об изменении единого тарифа и (или) нормативов накопления ТКО в таком случае не требуется.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2.3.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2.4.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факсограмма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, телефонограмма, информационно-телекоммуникационная сеть "Интернет"), позволяющим подтвердить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lastRenderedPageBreak/>
        <w:t>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32185A" w:rsidRPr="0032185A" w:rsidRDefault="00550E25" w:rsidP="003218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III</w:t>
      </w:r>
      <w:r w:rsidRPr="00446D8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>Бремя содержания контейнерных площадок, специальных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>площадок для складирования крупногабаритных отходов</w:t>
      </w:r>
    </w:p>
    <w:p w:rsidR="00550E25" w:rsidRPr="0099353D" w:rsidRDefault="00550E25" w:rsidP="00993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color w:val="8064A2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3.1.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IV</w:t>
      </w:r>
      <w:r w:rsidRPr="00446D8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>Права и обязанности сторон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4.1.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Региональный оператор обязан: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4.2.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Региональный оператор имеет право: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б) инициировать проведение сверки расчетов по настоящему договору;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в) обрабатывать персональные данные Потребителя.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4.3.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Потребитель обязан: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lastRenderedPageBreak/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факсограмма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з) обеспечить беспрепятственный доступ транспорта Регионального оператора к месту (площадке) накопления твердых коммунальных отходов, указанному в настоящем договоре. 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Беспрепятственный доступ подразумевает под собой: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 CYR" w:eastAsia="Calibri" w:hAnsi="Times New Roman CYR" w:cs="Times New Roman CYR"/>
          <w:sz w:val="24"/>
          <w:szCs w:val="24"/>
        </w:rPr>
        <w:t>отсутствие ограничений проезда и прохода в связи с аварийными работами и оставленными без присмотра автомобилями;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 CYR" w:eastAsia="Calibri" w:hAnsi="Times New Roman CYR" w:cs="Times New Roman CYR"/>
          <w:sz w:val="24"/>
          <w:szCs w:val="24"/>
        </w:rPr>
        <w:t>отсутствие любых препятствий для свободного осуществления процесса погрузки твердых коммунальных отходов на транспорт Регионального оператора, в том числе обеспечить отсутствие загромождений и обледенений твердых коммунальных отходов.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и) не допускать складирования в контейнерах отходов, не относящихся к твердым коммунальным отходам, а также уплотнения отходов, препятствующего их выгрузке.</w:t>
      </w:r>
    </w:p>
    <w:p w:rsidR="00550E25" w:rsidRDefault="00550E25" w:rsidP="00321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Контейнер может заполняться только до объёма, пока может закрываться крышка контейнера (не выше верхней кромки контейнера). Потребителю запрещается прессовать или уплотнять отходы в контейнере. </w:t>
      </w:r>
    </w:p>
    <w:p w:rsidR="00550E25" w:rsidRDefault="0032185A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к</w:t>
      </w:r>
      <w:r w:rsidR="00550E25">
        <w:rPr>
          <w:rFonts w:ascii="Times New Roman CYR" w:eastAsia="Calibri" w:hAnsi="Times New Roman CYR" w:cs="Times New Roman CYR"/>
          <w:sz w:val="24"/>
          <w:szCs w:val="24"/>
        </w:rPr>
        <w:t xml:space="preserve">) уведомить Регионального оператора любым доступным способом (почтовое отправление, информационно-телекоммуникационная сеть </w:t>
      </w:r>
      <w:r w:rsidR="00550E25" w:rsidRPr="00446D85">
        <w:rPr>
          <w:rFonts w:ascii="Times New Roman" w:eastAsia="Calibri" w:hAnsi="Times New Roman"/>
          <w:sz w:val="24"/>
          <w:szCs w:val="24"/>
        </w:rPr>
        <w:t>«</w:t>
      </w:r>
      <w:r w:rsidR="00550E25">
        <w:rPr>
          <w:rFonts w:ascii="Times New Roman CYR" w:eastAsia="Calibri" w:hAnsi="Times New Roman CYR" w:cs="Times New Roman CYR"/>
          <w:sz w:val="24"/>
          <w:szCs w:val="24"/>
        </w:rPr>
        <w:t>Интернет</w:t>
      </w:r>
      <w:r w:rsidR="00550E25" w:rsidRPr="00446D85">
        <w:rPr>
          <w:rFonts w:ascii="Times New Roman" w:eastAsia="Calibri" w:hAnsi="Times New Roman"/>
          <w:sz w:val="24"/>
          <w:szCs w:val="24"/>
        </w:rPr>
        <w:t xml:space="preserve">»), </w:t>
      </w:r>
      <w:r w:rsidR="00550E25">
        <w:rPr>
          <w:rFonts w:ascii="Times New Roman CYR" w:eastAsia="Calibri" w:hAnsi="Times New Roman CYR" w:cs="Times New Roman CYR"/>
          <w:sz w:val="24"/>
          <w:szCs w:val="24"/>
        </w:rPr>
        <w:t>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550E25" w:rsidRDefault="0032185A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л</w:t>
      </w:r>
      <w:r w:rsidR="00550E25">
        <w:rPr>
          <w:rFonts w:ascii="Times New Roman CYR" w:eastAsia="Calibri" w:hAnsi="Times New Roman CYR" w:cs="Times New Roman CYR"/>
          <w:sz w:val="24"/>
          <w:szCs w:val="24"/>
        </w:rPr>
        <w:t>) предоставить информацию об объекте общественного значения - месте образования ТКО, исходя из нормативного акта, устанавливающего нормативы накопления ТКО в Алтайском крае, а также расчетную единицу, в отношении которой установлен норматив; информацию по количеству (массе, объему) и классам опасности передаваемых отходов Региональному оператору. При непредставлении Потребителем данной информации, а также в случае обоснованных сомнений в предоставленной информации. Региональный оператор вправе самостоятельно определить экспериментальным путем класс опасности отходов (еженедельный сбор и анализ проб отходов) принятых от Потребителя в соответствии с действующим законодательством. Затраты на определение Региональным оператором класса опасности отходов (еженедельный сбор и анализ проб отходов) подлежат возмещению Потребителем.</w:t>
      </w:r>
    </w:p>
    <w:p w:rsidR="00550E25" w:rsidRDefault="0032185A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м</w:t>
      </w:r>
      <w:r w:rsidR="00550E25">
        <w:rPr>
          <w:rFonts w:ascii="Times New Roman CYR" w:eastAsia="Calibri" w:hAnsi="Times New Roman CYR" w:cs="Times New Roman CYR"/>
          <w:sz w:val="24"/>
          <w:szCs w:val="24"/>
        </w:rPr>
        <w:t>) 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 w:rsidR="00550E25" w:rsidRDefault="0032185A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н</w:t>
      </w:r>
      <w:r w:rsidR="00550E25">
        <w:rPr>
          <w:rFonts w:ascii="Times New Roman CYR" w:eastAsia="Calibri" w:hAnsi="Times New Roman CYR" w:cs="Times New Roman CYR"/>
          <w:sz w:val="24"/>
          <w:szCs w:val="24"/>
        </w:rPr>
        <w:t>) потребитель несет ответственность за последствия, возникшие в результате непредставления либо несвоевременного представления сведений, предусмотренных пунктами к – м. При этом Региональный оператор вправе использовать имеющиеся у него сведения и информацию, необходимые для начисления стоимости коммунальной услуги по обращению с ТКО, а также сведения и информацию, указанные в реквизитах Потребителя.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ТКО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4.5.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Потребитель имеет право: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550E25" w:rsidRPr="00446D85" w:rsidRDefault="00550E25" w:rsidP="00F07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б) инициировать проведение сверки расчетов по настоящему договору.</w:t>
      </w:r>
    </w:p>
    <w:p w:rsidR="00550E25" w:rsidRPr="00446D8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Pr="00446D8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>Порядок осуществления учета объема и (или) массы твердых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>коммунальных отходов</w:t>
      </w:r>
    </w:p>
    <w:p w:rsidR="00550E25" w:rsidRPr="00AE2F0A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>5.1.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Стороны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согласились производить учет объема и (или) массы твердых коммунальных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отходов в соответствии с Правилами коммерческого учета объема и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или)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массы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твердых коммунальных отходов, утвержденными постановлением Правительства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Российской Федерации от 3 июня 2016 г. N 505 "Об утверждении Правил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коммерческого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учета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объема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или)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массы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твердых коммунальных отходов", следующим способом: </w:t>
      </w:r>
      <w:r w:rsidR="00AE2F0A" w:rsidRPr="00AE2F0A">
        <w:rPr>
          <w:rFonts w:ascii="Times New Roman CYR" w:eastAsia="Calibri" w:hAnsi="Times New Roman CYR" w:cs="Times New Roman CYR"/>
          <w:color w:val="000000"/>
          <w:sz w:val="24"/>
          <w:szCs w:val="24"/>
          <w:u w:val="single"/>
        </w:rPr>
        <w:t>нормативов накопления твердых коммунальных отходов, выраженных в количественных показателях объема.</w:t>
      </w:r>
    </w:p>
    <w:p w:rsidR="0032185A" w:rsidRDefault="00550E25" w:rsidP="00993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При определении объема твердых коммунальных отходов по нормативам накопления твердых коммунальных отходов в случае изменения нормативов накопления твердых коммунальных отходов такие нормативы применяются к отношениям сторон с даты вступления в силу (начала действия) соответствующего нормативного акта уполномоченного органа исполнительной власти Алтайского края – распоряжения управления Алтайского края по государственному регулированию цен и тарифов, независимо от заключения сторонами дополнительного соглашения.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VI</w:t>
      </w:r>
      <w:r w:rsidRPr="00446D8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>Порядок фиксации нарушений по договору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6.1.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видеофиксации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6.2.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6.3.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6.4.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Акт должен содержать: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а) сведения о заявителе (наименование, местонахождение, адрес);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в) сведения о нарушении соответствующих пунктов договора;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550E25" w:rsidRPr="0032185A" w:rsidRDefault="00550E25" w:rsidP="003218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6.5.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VII</w:t>
      </w:r>
      <w:r w:rsidRPr="00446D8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>Ответственность сторон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7.1.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7.2.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550E25" w:rsidRPr="0099353D" w:rsidRDefault="00550E25" w:rsidP="00993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7.3.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VIII</w:t>
      </w:r>
      <w:r w:rsidRPr="00446D8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>Обстоятельства непреодолимой силы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8.1.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8.2.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32185A" w:rsidRPr="0032185A" w:rsidRDefault="00550E25" w:rsidP="00993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IX</w:t>
      </w:r>
      <w:r w:rsidRPr="00446D8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>Действие договора</w:t>
      </w:r>
    </w:p>
    <w:p w:rsidR="00550E25" w:rsidRPr="00B2141E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9.1.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Настоящий договор вступает в законную силу с </w:t>
      </w:r>
      <w:r w:rsidR="006C5746" w:rsidRPr="00B2141E">
        <w:rPr>
          <w:rFonts w:ascii="Times New Roman CYR" w:eastAsia="Calibri" w:hAnsi="Times New Roman CYR" w:cs="Times New Roman CYR"/>
          <w:sz w:val="24"/>
          <w:szCs w:val="24"/>
        </w:rPr>
        <w:t>0</w:t>
      </w:r>
      <w:r w:rsidR="00B2141E" w:rsidRPr="00B2141E">
        <w:rPr>
          <w:rFonts w:ascii="Times New Roman CYR" w:eastAsia="Calibri" w:hAnsi="Times New Roman CYR" w:cs="Times New Roman CYR"/>
          <w:sz w:val="24"/>
          <w:szCs w:val="24"/>
        </w:rPr>
        <w:t>2</w:t>
      </w:r>
      <w:r w:rsidR="006C5746" w:rsidRPr="00B2141E">
        <w:rPr>
          <w:rFonts w:ascii="Times New Roman CYR" w:eastAsia="Calibri" w:hAnsi="Times New Roman CYR" w:cs="Times New Roman CYR"/>
          <w:sz w:val="24"/>
          <w:szCs w:val="24"/>
        </w:rPr>
        <w:t>.</w:t>
      </w:r>
      <w:r w:rsidR="00B2141E" w:rsidRPr="00B2141E">
        <w:rPr>
          <w:rFonts w:ascii="Times New Roman CYR" w:eastAsia="Calibri" w:hAnsi="Times New Roman CYR" w:cs="Times New Roman CYR"/>
          <w:sz w:val="24"/>
          <w:szCs w:val="24"/>
        </w:rPr>
        <w:t>12</w:t>
      </w:r>
      <w:r w:rsidR="006C5746" w:rsidRPr="00B2141E">
        <w:rPr>
          <w:rFonts w:ascii="Times New Roman CYR" w:eastAsia="Calibri" w:hAnsi="Times New Roman CYR" w:cs="Times New Roman CYR"/>
          <w:sz w:val="24"/>
          <w:szCs w:val="24"/>
        </w:rPr>
        <w:t>.202</w:t>
      </w:r>
      <w:r w:rsidR="00B2141E" w:rsidRPr="00B2141E">
        <w:rPr>
          <w:rFonts w:ascii="Times New Roman CYR" w:eastAsia="Calibri" w:hAnsi="Times New Roman CYR" w:cs="Times New Roman CYR"/>
          <w:sz w:val="24"/>
          <w:szCs w:val="24"/>
        </w:rPr>
        <w:t>2</w:t>
      </w:r>
      <w:r w:rsidR="006C5746" w:rsidRPr="00B2141E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proofErr w:type="gramStart"/>
      <w:r w:rsidR="006C5746" w:rsidRPr="00B2141E">
        <w:rPr>
          <w:rFonts w:ascii="Times New Roman CYR" w:eastAsia="Calibri" w:hAnsi="Times New Roman CYR" w:cs="Times New Roman CYR"/>
          <w:sz w:val="24"/>
          <w:szCs w:val="24"/>
        </w:rPr>
        <w:t>г.</w:t>
      </w:r>
      <w:r w:rsidRPr="00B2141E">
        <w:rPr>
          <w:rFonts w:ascii="Times New Roman CYR" w:eastAsia="Calibri" w:hAnsi="Times New Roman CYR" w:cs="Times New Roman CYR"/>
          <w:sz w:val="24"/>
          <w:szCs w:val="24"/>
        </w:rPr>
        <w:t>и</w:t>
      </w:r>
      <w:proofErr w:type="gramEnd"/>
      <w:r w:rsidRPr="00B2141E">
        <w:rPr>
          <w:rFonts w:ascii="Times New Roman CYR" w:eastAsia="Calibri" w:hAnsi="Times New Roman CYR" w:cs="Times New Roman CYR"/>
          <w:sz w:val="24"/>
          <w:szCs w:val="24"/>
        </w:rPr>
        <w:t xml:space="preserve"> действует до 31.12.2031 года.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9.2.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550E25" w:rsidRPr="0032185A" w:rsidRDefault="00550E25" w:rsidP="00321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46D85">
        <w:rPr>
          <w:rFonts w:ascii="Times New Roman" w:eastAsia="Calibri" w:hAnsi="Times New Roman"/>
          <w:color w:val="000000"/>
          <w:sz w:val="24"/>
          <w:szCs w:val="24"/>
        </w:rPr>
        <w:t xml:space="preserve">9.3.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Настоящий договор может быть расторгнут до окончания срока его действия по соглашению сторон.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X</w:t>
      </w:r>
      <w:r w:rsidRPr="001731CE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>Прочие условия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1731CE">
        <w:rPr>
          <w:rFonts w:ascii="Times New Roman" w:eastAsia="Calibri" w:hAnsi="Times New Roman"/>
          <w:color w:val="000000"/>
          <w:sz w:val="24"/>
          <w:szCs w:val="24"/>
        </w:rPr>
        <w:t xml:space="preserve">10.1.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731CE">
        <w:rPr>
          <w:rFonts w:ascii="Times New Roman" w:eastAsia="Calibri" w:hAnsi="Times New Roman"/>
          <w:color w:val="000000"/>
          <w:sz w:val="24"/>
          <w:szCs w:val="24"/>
        </w:rPr>
        <w:t xml:space="preserve">10.2. 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Действие настоящего договора распространяется на отношение возникшие со </w:t>
      </w:r>
      <w:r w:rsidR="006C5746">
        <w:rPr>
          <w:rFonts w:ascii="Times New Roman CYR" w:eastAsia="Calibri" w:hAnsi="Times New Roman CYR" w:cs="Times New Roman CYR"/>
          <w:color w:val="000000"/>
          <w:sz w:val="24"/>
          <w:szCs w:val="24"/>
        </w:rPr>
        <w:t>0</w:t>
      </w:r>
      <w:r w:rsidR="00B2141E">
        <w:rPr>
          <w:rFonts w:ascii="Times New Roman CYR" w:eastAsia="Calibri" w:hAnsi="Times New Roman CYR" w:cs="Times New Roman CYR"/>
          <w:color w:val="000000"/>
          <w:sz w:val="24"/>
          <w:szCs w:val="24"/>
        </w:rPr>
        <w:t>2</w:t>
      </w:r>
      <w:r w:rsidR="006C5746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</w:t>
      </w:r>
      <w:r w:rsidR="00B2141E">
        <w:rPr>
          <w:rFonts w:ascii="Times New Roman CYR" w:eastAsia="Calibri" w:hAnsi="Times New Roman CYR" w:cs="Times New Roman CYR"/>
          <w:color w:val="000000"/>
          <w:sz w:val="24"/>
          <w:szCs w:val="24"/>
        </w:rPr>
        <w:t>декабря</w:t>
      </w:r>
      <w:r w:rsidR="006C5746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202</w:t>
      </w:r>
      <w:r w:rsidR="00B2141E">
        <w:rPr>
          <w:rFonts w:ascii="Times New Roman CYR" w:eastAsia="Calibri" w:hAnsi="Times New Roman CYR" w:cs="Times New Roman CYR"/>
          <w:color w:val="000000"/>
          <w:sz w:val="24"/>
          <w:szCs w:val="24"/>
        </w:rPr>
        <w:t>2</w:t>
      </w:r>
      <w:r w:rsidR="006C5746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г.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731CE">
        <w:rPr>
          <w:rFonts w:ascii="Times New Roman" w:eastAsia="Calibri" w:hAnsi="Times New Roman"/>
          <w:color w:val="000000"/>
          <w:sz w:val="24"/>
          <w:szCs w:val="24"/>
        </w:rPr>
        <w:t xml:space="preserve">10.3.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731CE">
        <w:rPr>
          <w:rFonts w:ascii="Times New Roman" w:eastAsia="Calibri" w:hAnsi="Times New Roman"/>
          <w:color w:val="000000"/>
          <w:sz w:val="24"/>
          <w:szCs w:val="24"/>
        </w:rPr>
        <w:t xml:space="preserve">10.4.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1731CE">
        <w:rPr>
          <w:rFonts w:ascii="Times New Roman" w:eastAsia="Calibri" w:hAnsi="Times New Roman"/>
          <w:color w:val="000000"/>
          <w:sz w:val="24"/>
          <w:szCs w:val="24"/>
        </w:rPr>
        <w:t xml:space="preserve">10.5.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Заключая настоящий договор, потребитель, в соответствии с Федеральным законом от 27.07.2006 №152 </w:t>
      </w:r>
      <w:r w:rsidRPr="001731CE">
        <w:rPr>
          <w:rFonts w:ascii="Times New Roman" w:eastAsia="Calibri" w:hAnsi="Times New Roman"/>
          <w:color w:val="000000"/>
          <w:sz w:val="24"/>
          <w:szCs w:val="24"/>
        </w:rPr>
        <w:t>«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О персональных данных</w:t>
      </w:r>
      <w:r w:rsidRPr="001731CE">
        <w:rPr>
          <w:rFonts w:ascii="Times New Roman" w:eastAsia="Calibri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своей волей и в своем интересе дает согласие Региональному оператору на автоматизированную, а также без использования средств автоматизации обработку персональных данных, указанных им в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lastRenderedPageBreak/>
        <w:t>настоящем договоре, для осуществления любых действий в отношении персональных данных, которые необходимы для достижения указанных в настоящем договоре целей.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731CE">
        <w:rPr>
          <w:rFonts w:ascii="Times New Roman" w:eastAsia="Calibri" w:hAnsi="Times New Roman"/>
          <w:sz w:val="24"/>
          <w:szCs w:val="24"/>
        </w:rPr>
        <w:t xml:space="preserve">10.6. </w:t>
      </w:r>
      <w:r>
        <w:rPr>
          <w:rFonts w:ascii="Times New Roman CYR" w:eastAsia="Calibri" w:hAnsi="Times New Roman CYR" w:cs="Times New Roman CYR"/>
          <w:sz w:val="24"/>
          <w:szCs w:val="24"/>
        </w:rPr>
        <w:t>Стороны пришли к соглашению о том, что использование при заключении и исполнении настоящего договора квалифицированной электронной подписи приравнивается к собственноручной подписи.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731CE">
        <w:rPr>
          <w:rFonts w:ascii="Times New Roman" w:eastAsia="Calibri" w:hAnsi="Times New Roman"/>
          <w:sz w:val="24"/>
          <w:szCs w:val="24"/>
        </w:rPr>
        <w:t xml:space="preserve">10.7. </w:t>
      </w:r>
      <w:r>
        <w:rPr>
          <w:rFonts w:ascii="Times New Roman CYR" w:eastAsia="Calibri" w:hAnsi="Times New Roman CYR" w:cs="Times New Roman CYR"/>
          <w:sz w:val="24"/>
          <w:szCs w:val="24"/>
        </w:rPr>
        <w:t>Стороны подтверждают взаимное согласие на использование электронного документооборота при выставлении и получении счетов, а также первичных учетных документов (в том числе универсальных передаточных документов или счетов-фактур, актов приема-передачи и актов сверки расчетов), подписанных электронной подписью с использованием телекоммуникационных каналов связи, в рамках исполнения обязательств по договору. Выставление и получение счетов и первичных документов с использованием электронного документооборота осуществляется сторонами в порядке, установленном действующим законодательством, а также договорами об обмене электронными документами, заключенными сторонами с соответствующим оператором электронного документооборота.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731CE">
        <w:rPr>
          <w:rFonts w:ascii="Times New Roman" w:eastAsia="Calibri" w:hAnsi="Times New Roman"/>
          <w:sz w:val="24"/>
          <w:szCs w:val="24"/>
        </w:rPr>
        <w:t xml:space="preserve">10.8.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</w:t>
      </w:r>
      <w:r w:rsidRPr="001731CE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 CYR" w:eastAsia="Calibri" w:hAnsi="Times New Roman CYR" w:cs="Times New Roman CYR"/>
          <w:sz w:val="24"/>
          <w:szCs w:val="24"/>
        </w:rPr>
        <w:t>Об отходах производства и потребления</w:t>
      </w:r>
      <w:r w:rsidRPr="001731CE">
        <w:rPr>
          <w:rFonts w:ascii="Times New Roman" w:eastAsia="Calibri" w:hAnsi="Times New Roman"/>
          <w:sz w:val="24"/>
          <w:szCs w:val="24"/>
        </w:rPr>
        <w:t xml:space="preserve">» </w:t>
      </w:r>
      <w:r>
        <w:rPr>
          <w:rFonts w:ascii="Times New Roman CYR" w:eastAsia="Calibri" w:hAnsi="Times New Roman CYR" w:cs="Times New Roman CYR"/>
          <w:sz w:val="24"/>
          <w:szCs w:val="24"/>
        </w:rPr>
        <w:t>и иными нормативными правовыми актами Российской Федерации в сфере обращения с твердыми коммунальными отходами.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731CE">
        <w:rPr>
          <w:rFonts w:ascii="Times New Roman" w:eastAsia="Calibri" w:hAnsi="Times New Roman"/>
          <w:sz w:val="24"/>
          <w:szCs w:val="24"/>
        </w:rPr>
        <w:t xml:space="preserve">10.9. </w:t>
      </w:r>
      <w:r>
        <w:rPr>
          <w:rFonts w:ascii="Times New Roman CYR" w:eastAsia="Calibri" w:hAnsi="Times New Roman CYR" w:cs="Times New Roman CYR"/>
          <w:sz w:val="24"/>
          <w:szCs w:val="24"/>
        </w:rPr>
        <w:t>Стороны договорились, что уведомления, извещения, требования и иные юридически значимые сообщения в рамках исполнения условий настоящего договора стороны вправе направлять в отсканированном виде на следующие адреса электронной почты:</w:t>
      </w:r>
    </w:p>
    <w:p w:rsidR="00550E25" w:rsidRPr="00606791" w:rsidRDefault="00550E25" w:rsidP="00993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  <w:highlight w:val="yellow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Региональный оператор:</w:t>
      </w:r>
      <w:hyperlink r:id="rId6" w:history="1">
        <w:r>
          <w:rPr>
            <w:rFonts w:ascii="Times New Roman CYR" w:eastAsia="Calibri" w:hAnsi="Times New Roman CYR" w:cs="Times New Roman CYR"/>
            <w:color w:val="0000FF"/>
            <w:sz w:val="24"/>
            <w:szCs w:val="24"/>
            <w:u w:val="single"/>
          </w:rPr>
          <w:t>ekot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: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ekot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2022@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mail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"</w:t>
        </w:r>
        <w:r w:rsidRPr="001731CE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2022@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: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ekot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2022@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mail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"</w:t>
        </w:r>
        <w:r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mail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: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ekot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2022@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mail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"</w:t>
        </w:r>
        <w:r w:rsidRPr="001731CE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: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ekot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2022@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mail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1731CE">
          <w:rPr>
            <w:rFonts w:ascii="Times New Roman" w:eastAsia="Calibri" w:hAnsi="Times New Roman"/>
            <w:vanish/>
            <w:color w:val="0000FF"/>
            <w:sz w:val="24"/>
            <w:szCs w:val="24"/>
            <w:u w:val="single"/>
          </w:rPr>
          <w:t>"</w:t>
        </w:r>
        <w:r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 CYR" w:eastAsia="Calibri" w:hAnsi="Times New Roman CYR" w:cs="Times New Roman CYR"/>
          <w:sz w:val="24"/>
          <w:szCs w:val="24"/>
        </w:rPr>
        <w:t>Потребитель:</w:t>
      </w:r>
      <w:r w:rsidR="00FF6AB2">
        <w:rPr>
          <w:rFonts w:ascii="Times New Roman CYR" w:eastAsia="Calibri" w:hAnsi="Times New Roman CYR" w:cs="Times New Roman CYR"/>
          <w:sz w:val="24"/>
          <w:szCs w:val="24"/>
        </w:rPr>
        <w:t>______________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</w:p>
    <w:p w:rsidR="00550E25" w:rsidRDefault="00550E25" w:rsidP="00993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731CE">
        <w:rPr>
          <w:rFonts w:ascii="Times New Roman" w:eastAsia="Calibri" w:hAnsi="Times New Roman"/>
          <w:color w:val="000000"/>
          <w:sz w:val="24"/>
          <w:szCs w:val="24"/>
        </w:rPr>
        <w:t xml:space="preserve">10.10.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Настоящий договор составлен в 2 (двух) экземплярах, по одному для каждой из сторон, имеющих равную юридическую силу.</w:t>
      </w:r>
    </w:p>
    <w:p w:rsidR="00550E25" w:rsidRPr="00446D85" w:rsidRDefault="00550E25" w:rsidP="00550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1731CE">
        <w:rPr>
          <w:rFonts w:ascii="Times New Roman" w:eastAsia="Calibri" w:hAnsi="Times New Roman"/>
          <w:color w:val="000000"/>
          <w:sz w:val="24"/>
          <w:szCs w:val="24"/>
        </w:rPr>
        <w:t xml:space="preserve">10.11. 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Приложение к настоящему договору является его неотъемлемой частью</w:t>
      </w:r>
    </w:p>
    <w:p w:rsidR="00550E25" w:rsidRDefault="00550E25" w:rsidP="0099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080D00">
        <w:rPr>
          <w:rFonts w:ascii="Times New Roman" w:eastAsia="Calibri" w:hAnsi="Times New Roman"/>
          <w:sz w:val="24"/>
          <w:szCs w:val="24"/>
        </w:rPr>
        <w:t xml:space="preserve">11. </w:t>
      </w:r>
      <w:r w:rsidRPr="0099353D">
        <w:rPr>
          <w:rFonts w:ascii="Times New Roman CYR" w:eastAsia="Calibri" w:hAnsi="Times New Roman CYR" w:cs="Times New Roman CYR"/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87"/>
        <w:gridCol w:w="4692"/>
      </w:tblGrid>
      <w:tr w:rsidR="00550E25" w:rsidRPr="005A113B" w:rsidTr="00BE1C80">
        <w:trPr>
          <w:trHeight w:val="3027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Региональный оператор: ООО </w:t>
            </w: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ЭкоТРАНС</w:t>
            </w:r>
            <w:proofErr w:type="spellEnd"/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Юридический адрес: 644106, г. Омск, улица </w:t>
            </w:r>
            <w:proofErr w:type="spellStart"/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, 15А, оф. 9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Фактический адрес: 656056 Алтайский край, г. Барнаул, ул. Короленко, 48/ 2 этаж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Почтовый адрес: 656056 Алтайский край, г. Барнаул, ул. Короленко, 48/ 2 –й этаж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Отдел для потребителей по </w:t>
            </w:r>
            <w:proofErr w:type="spellStart"/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Алейской</w:t>
            </w:r>
            <w:proofErr w:type="spellEnd"/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зоне: 658130, Алтайский край, </w:t>
            </w:r>
            <w:proofErr w:type="spellStart"/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Алейский</w:t>
            </w:r>
            <w:proofErr w:type="spellEnd"/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район, с. Алейск, ул. Комсомольская, 106/ 1-й этаж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ИНН / КПП: 5507201440 / 550701001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550E25" w:rsidRDefault="00202D46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р/с 407</w:t>
            </w:r>
            <w:r w:rsidR="00550E25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02810523050012208 в банке 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ФИЛИАЛ "НОВОСИБИРСКИЙ" 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АО "АЛЬФА-БАНК", 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к/с 30101810600000000774, БИК 045004774</w:t>
            </w:r>
          </w:p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Телефон: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46D85">
              <w:rPr>
                <w:rFonts w:ascii="Times New Roman" w:eastAsia="Calibri" w:hAnsi="Times New Roman"/>
                <w:sz w:val="24"/>
                <w:szCs w:val="24"/>
              </w:rPr>
              <w:t>.:+7983-542-21-16</w:t>
            </w:r>
            <w:r w:rsidR="002A768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550E25" w:rsidRPr="00080D00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hyperlink r:id="rId7" w:history="1">
              <w:r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ekot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mailto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: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ekot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2022@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"</w:t>
              </w:r>
              <w:r w:rsidRPr="00446D85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2022@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mailto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: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ekot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2022@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"</w:t>
              </w:r>
              <w:r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mailto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: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ekot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2022@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"</w:t>
              </w:r>
              <w:r w:rsidRPr="00446D85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mailto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: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ekot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2022@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446D85">
                <w:rPr>
                  <w:rFonts w:ascii="Times New Roman" w:eastAsia="Calibri" w:hAnsi="Times New Roman"/>
                  <w:vanish/>
                  <w:color w:val="0000FF"/>
                  <w:sz w:val="24"/>
                  <w:szCs w:val="24"/>
                  <w:u w:val="single"/>
                </w:rPr>
                <w:t>"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0E25" w:rsidRDefault="00550E25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Потребитель: </w:t>
            </w: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Юридический адрес:</w:t>
            </w: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Фактический адрес</w:t>
            </w:r>
            <w:r w:rsidR="00D66E2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D66E21" w:rsidRDefault="00D66E21" w:rsidP="00D66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2A768F" w:rsidRDefault="00F029B0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ИНН/КПП</w:t>
            </w: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Телефон:</w:t>
            </w:r>
          </w:p>
          <w:p w:rsidR="002A768F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2A768F" w:rsidRPr="005A113B" w:rsidRDefault="002A768F" w:rsidP="0055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550E25" w:rsidRPr="00446D85" w:rsidTr="00BE1C80">
        <w:trPr>
          <w:trHeight w:val="896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Региональный оператор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</w:t>
            </w:r>
            <w:r w:rsidR="00B2141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О. И. Голованова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Потребитель</w:t>
            </w:r>
          </w:p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______________ </w:t>
            </w:r>
          </w:p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</w:tbl>
    <w:p w:rsidR="00550E25" w:rsidRDefault="00550E25" w:rsidP="0099353D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00"/>
      </w:tblGrid>
      <w:tr w:rsidR="00550E25" w:rsidRPr="00446D85" w:rsidTr="00BE1C80">
        <w:trPr>
          <w:trHeight w:val="1"/>
          <w:jc w:val="right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Приложение № 1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к договору на оказание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услуг по обращению с твердыми</w:t>
            </w:r>
          </w:p>
          <w:p w:rsidR="00F079E4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коммунальными отходами 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№</w:t>
            </w:r>
            <w:r w:rsidR="00F079E4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   </w:t>
            </w:r>
            <w:r w:rsidRPr="00446D8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от </w:t>
            </w:r>
            <w:r w:rsidR="006C574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B2141E">
              <w:rPr>
                <w:rFonts w:ascii="Times New Roman" w:eastAsia="Calibri" w:hAnsi="Times New Roman"/>
                <w:sz w:val="20"/>
                <w:szCs w:val="20"/>
              </w:rPr>
              <w:t>______________</w:t>
            </w:r>
            <w:r w:rsidR="006C5746">
              <w:rPr>
                <w:rFonts w:ascii="Times New Roman" w:eastAsia="Calibri" w:hAnsi="Times New Roman"/>
                <w:sz w:val="20"/>
                <w:szCs w:val="20"/>
              </w:rPr>
              <w:t xml:space="preserve"> 202</w:t>
            </w:r>
            <w:r w:rsidR="00B2141E">
              <w:rPr>
                <w:rFonts w:ascii="Times New Roman" w:eastAsia="Calibri" w:hAnsi="Times New Roman"/>
                <w:sz w:val="20"/>
                <w:szCs w:val="20"/>
              </w:rPr>
              <w:t xml:space="preserve">3 </w:t>
            </w:r>
            <w:r w:rsidR="006C5746">
              <w:rPr>
                <w:rFonts w:ascii="Times New Roman" w:eastAsia="Calibri" w:hAnsi="Times New Roman"/>
                <w:sz w:val="20"/>
                <w:szCs w:val="20"/>
              </w:rPr>
              <w:t xml:space="preserve"> г.</w:t>
            </w:r>
          </w:p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</w:tbl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ИНФОРМАЦИЯ ПО ПРЕДМЕТУ ДОГОВОРА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highlight w:val="yellow"/>
          <w:lang w:val="en-US"/>
        </w:rPr>
      </w:pPr>
    </w:p>
    <w:p w:rsidR="00550E25" w:rsidRDefault="00550E25" w:rsidP="00550E2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Объекты образования коммунальных отходов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1969"/>
        <w:gridCol w:w="1902"/>
        <w:gridCol w:w="1229"/>
        <w:gridCol w:w="2002"/>
        <w:gridCol w:w="2002"/>
      </w:tblGrid>
      <w:tr w:rsidR="00550E25" w:rsidRPr="00446D85" w:rsidTr="00BE1C80">
        <w:trPr>
          <w:trHeight w:val="1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/>
              </w:rPr>
              <w:t>№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Наименование объекта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Адрес объекта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Место накопления твердых коммунальных отходов (адрес, координаты GPS,</w:t>
            </w:r>
          </w:p>
          <w:p w:rsidR="00550E25" w:rsidRPr="00446D8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идентификационный номер места (площадки) накопления твердых коммунальных отходов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Место накопления крупногабаритных отходов (адрес, координаты GPS,</w:t>
            </w:r>
          </w:p>
          <w:p w:rsidR="00550E25" w:rsidRPr="00446D8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идентификационный номер места (площадки) накопления крупногабаритных отходов</w:t>
            </w:r>
          </w:p>
        </w:tc>
      </w:tr>
      <w:tr w:rsidR="00550E25" w:rsidRPr="001203C9" w:rsidTr="00BE1C80">
        <w:trPr>
          <w:trHeight w:val="1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8F0406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8F0406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FB70ED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1203C9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550E25" w:rsidRPr="001203C9" w:rsidRDefault="00550E25" w:rsidP="00550E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highlight w:val="yellow"/>
        </w:rPr>
      </w:pPr>
    </w:p>
    <w:p w:rsidR="00550E25" w:rsidRDefault="00550E25" w:rsidP="00550E2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Информация о размещении мест (площадок) накопления</w:t>
      </w:r>
    </w:p>
    <w:p w:rsidR="00550E25" w:rsidRDefault="00550E25" w:rsidP="00550E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твердых коммунальных отходов / места (площадки) накопления крупногабаритных отходов</w:t>
      </w:r>
    </w:p>
    <w:p w:rsidR="00550E25" w:rsidRDefault="00550E25" w:rsidP="00550E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и подъездных путей к ним</w:t>
      </w:r>
    </w:p>
    <w:tbl>
      <w:tblPr>
        <w:tblW w:w="10798" w:type="dxa"/>
        <w:tblInd w:w="-1030" w:type="dxa"/>
        <w:tblLayout w:type="fixed"/>
        <w:tblLook w:val="0000" w:firstRow="0" w:lastRow="0" w:firstColumn="0" w:lastColumn="0" w:noHBand="0" w:noVBand="0"/>
      </w:tblPr>
      <w:tblGrid>
        <w:gridCol w:w="385"/>
        <w:gridCol w:w="2029"/>
        <w:gridCol w:w="1843"/>
        <w:gridCol w:w="709"/>
        <w:gridCol w:w="567"/>
        <w:gridCol w:w="675"/>
        <w:gridCol w:w="968"/>
        <w:gridCol w:w="1168"/>
        <w:gridCol w:w="1227"/>
        <w:gridCol w:w="1227"/>
      </w:tblGrid>
      <w:tr w:rsidR="00550E25" w:rsidRPr="00446D85" w:rsidTr="00BE1C80">
        <w:trPr>
          <w:trHeight w:val="1"/>
        </w:trPr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/>
              </w:rPr>
              <w:t>№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Адрес ближайшего объекта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Место (площадки)  накопления твердых коммунальных отходов (адрес, координаты GPS, идентификационный номер места (площадки) накопления отходов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Долгота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Широта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Объем контейнера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Материал контейнера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Количество контейнеров данного типа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Метод учета (по нормативам накопления/ по объему и количеству вывезенных контейнеров)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Периодичность вывоза твердых коммунальных отходов</w:t>
            </w:r>
          </w:p>
        </w:tc>
      </w:tr>
      <w:tr w:rsidR="00550E25" w:rsidRPr="00BC0BDC" w:rsidTr="00BE1C80">
        <w:trPr>
          <w:trHeight w:val="1"/>
        </w:trPr>
        <w:tc>
          <w:tcPr>
            <w:tcW w:w="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0680F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FB70ED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FB70ED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BC0BDC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BC0BDC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1203C9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1203C9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0F1DDE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BC0BDC" w:rsidRDefault="00550E25" w:rsidP="00BE1C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550E25" w:rsidRPr="00BC0BDC" w:rsidRDefault="00550E25" w:rsidP="00550E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highlight w:val="yellow"/>
        </w:rPr>
      </w:pP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 w:rsidRPr="00446D85">
        <w:rPr>
          <w:rFonts w:ascii="Times New Roman" w:eastAsia="Calibri" w:hAnsi="Times New Roman"/>
          <w:sz w:val="20"/>
          <w:szCs w:val="20"/>
        </w:rPr>
        <w:t xml:space="preserve">* </w:t>
      </w:r>
      <w:r>
        <w:rPr>
          <w:rFonts w:ascii="Times New Roman CYR" w:eastAsia="Calibri" w:hAnsi="Times New Roman CYR" w:cs="Times New Roman CYR"/>
          <w:sz w:val="20"/>
          <w:szCs w:val="20"/>
        </w:rPr>
        <w:t>Периодичность вывоза твердых коммунальных отходов для потребителей устанавливается в соответствии с требованиями действующего законодательства, а также технической возможностью регионального оператора.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 w:rsidRPr="00446D85">
        <w:rPr>
          <w:rFonts w:ascii="Times New Roman" w:eastAsia="Calibri" w:hAnsi="Times New Roman"/>
          <w:sz w:val="20"/>
          <w:szCs w:val="20"/>
        </w:rPr>
        <w:t xml:space="preserve">* </w:t>
      </w:r>
      <w:r>
        <w:rPr>
          <w:rFonts w:ascii="Times New Roman CYR" w:eastAsia="Calibri" w:hAnsi="Times New Roman CYR" w:cs="Times New Roman CYR"/>
          <w:sz w:val="20"/>
          <w:szCs w:val="20"/>
        </w:rPr>
        <w:t>Потребитель вправе инициировать изменение периодичности вывоза твердых коммунальных отходов путем корректировки графика обслуживания мест (площадок) накопления твердых коммунальных отходов в личном кабинете Потребителя или на основании письменной заявки, направленной в адрес Регионального оператора, и согласования изменений периодичности вывоза твердых коммунальных отходов сторонами договора.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 w:rsidRPr="00446D85">
        <w:rPr>
          <w:rFonts w:ascii="Times New Roman" w:eastAsia="Calibri" w:hAnsi="Times New Roman"/>
          <w:sz w:val="20"/>
          <w:szCs w:val="20"/>
        </w:rPr>
        <w:t xml:space="preserve">*  </w:t>
      </w:r>
      <w:r>
        <w:rPr>
          <w:rFonts w:ascii="Times New Roman CYR" w:eastAsia="Calibri" w:hAnsi="Times New Roman CYR" w:cs="Times New Roman CYR"/>
          <w:sz w:val="20"/>
          <w:szCs w:val="20"/>
        </w:rPr>
        <w:t>Периодичность вывоза твердых коммунальных отходов для потребителей может корректироваться Региональным оператором в зависимости от количества образуемых отходов и сезонности с целью обеспечения санитарно-эпидемиологического благополучия населения и недопущения захламления мест (площадок) накопления твердых коммунальных отходов.</w:t>
      </w:r>
    </w:p>
    <w:p w:rsidR="00550E25" w:rsidRPr="00446D85" w:rsidRDefault="00550E25" w:rsidP="0055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" w:eastAsia="Calibri" w:hAnsi="Times New Roman"/>
          <w:lang w:val="en-US"/>
        </w:rPr>
        <w:t xml:space="preserve">3. </w:t>
      </w:r>
      <w:r>
        <w:rPr>
          <w:rFonts w:ascii="Times New Roman CYR" w:eastAsia="Calibri" w:hAnsi="Times New Roman CYR" w:cs="Times New Roman CYR"/>
        </w:rPr>
        <w:t>Расчет объема твердых коммунальных отходов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"/>
        <w:gridCol w:w="1972"/>
        <w:gridCol w:w="2365"/>
        <w:gridCol w:w="1552"/>
        <w:gridCol w:w="1587"/>
        <w:gridCol w:w="1691"/>
      </w:tblGrid>
      <w:tr w:rsidR="00550E25" w:rsidRPr="00446D85" w:rsidTr="00BE1C80">
        <w:trPr>
          <w:trHeight w:val="1"/>
        </w:trPr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/>
              </w:rPr>
              <w:t>№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Категория объекта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Расчетная единица, в отношении которой установлен норматив накопления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Показатель расчетной единицы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Норматив накопления, куб. м.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Объем твердых коммунальных отходов в год, куб. м.</w:t>
            </w:r>
          </w:p>
        </w:tc>
      </w:tr>
      <w:tr w:rsidR="00550E25" w:rsidRPr="00870F1F" w:rsidTr="00BE1C80">
        <w:trPr>
          <w:trHeight w:val="1"/>
        </w:trPr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870F1F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870F1F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870F1F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870F1F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870F1F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550E25" w:rsidRPr="00870F1F" w:rsidRDefault="00550E25" w:rsidP="0055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550E25" w:rsidRDefault="00550E25" w:rsidP="00550E25">
      <w:pPr>
        <w:autoSpaceDE w:val="0"/>
        <w:autoSpaceDN w:val="0"/>
        <w:adjustRightInd w:val="0"/>
        <w:spacing w:after="160" w:line="259" w:lineRule="atLeast"/>
        <w:rPr>
          <w:rFonts w:eastAsia="Calibri" w:cs="Calibri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9"/>
        <w:gridCol w:w="4882"/>
      </w:tblGrid>
      <w:tr w:rsidR="00550E25" w:rsidTr="00BE1C80">
        <w:trPr>
          <w:trHeight w:val="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Региональный оператор: ООО </w:t>
            </w:r>
            <w:r w:rsidRPr="00446D85">
              <w:rPr>
                <w:rFonts w:ascii="Times New Roman" w:eastAsia="Calibri" w:hAnsi="Times New Roman"/>
              </w:rPr>
              <w:t>«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ЭкоТРАНС</w:t>
            </w:r>
            <w:proofErr w:type="spellEnd"/>
            <w:r w:rsidRPr="00446D85">
              <w:rPr>
                <w:rFonts w:ascii="Times New Roman" w:eastAsia="Calibri" w:hAnsi="Times New Roman"/>
              </w:rPr>
              <w:t>»</w:t>
            </w:r>
          </w:p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550E25" w:rsidRPr="00446D85" w:rsidRDefault="00B2141E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</w:rPr>
              <w:t>____________________</w:t>
            </w:r>
            <w:r w:rsidR="00550E25" w:rsidRPr="00446D85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О. И. Голованова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Потребитель: 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lang w:val="en-US"/>
              </w:rPr>
            </w:pPr>
            <w:r w:rsidRPr="000534A4">
              <w:rPr>
                <w:rFonts w:ascii="Times New Roman" w:eastAsia="Calibri" w:hAnsi="Times New Roman"/>
              </w:rPr>
              <w:t>_____________________</w:t>
            </w: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50E25" w:rsidRPr="000534A4" w:rsidRDefault="00550E25" w:rsidP="00550E25">
      <w:pPr>
        <w:autoSpaceDE w:val="0"/>
        <w:autoSpaceDN w:val="0"/>
        <w:adjustRightInd w:val="0"/>
        <w:spacing w:after="160" w:line="259" w:lineRule="atLeast"/>
        <w:rPr>
          <w:rFonts w:eastAsia="Calibri" w:cs="Calibri"/>
          <w:highlight w:val="yellow"/>
        </w:rPr>
      </w:pPr>
    </w:p>
    <w:tbl>
      <w:tblPr>
        <w:tblW w:w="3622" w:type="dxa"/>
        <w:tblInd w:w="6057" w:type="dxa"/>
        <w:tblLayout w:type="fixed"/>
        <w:tblLook w:val="0000" w:firstRow="0" w:lastRow="0" w:firstColumn="0" w:lastColumn="0" w:noHBand="0" w:noVBand="0"/>
      </w:tblPr>
      <w:tblGrid>
        <w:gridCol w:w="3622"/>
      </w:tblGrid>
      <w:tr w:rsidR="00550E25" w:rsidRPr="00446D85" w:rsidTr="00BE1C80">
        <w:trPr>
          <w:trHeight w:val="1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0E25" w:rsidRDefault="00B2141E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lastRenderedPageBreak/>
              <w:t>П</w:t>
            </w:r>
            <w:r w:rsidR="00550E25">
              <w:rPr>
                <w:rFonts w:ascii="Times New Roman CYR" w:eastAsia="Calibri" w:hAnsi="Times New Roman CYR" w:cs="Times New Roman CYR"/>
                <w:sz w:val="20"/>
                <w:szCs w:val="20"/>
              </w:rPr>
              <w:t>риложение № 2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к договору на оказание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услуг по обращению с твердыми</w:t>
            </w:r>
          </w:p>
          <w:p w:rsidR="00F079E4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коммунальными отходами </w:t>
            </w:r>
          </w:p>
          <w:p w:rsidR="00550E25" w:rsidRPr="00446D85" w:rsidRDefault="00550E25" w:rsidP="00B214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№</w:t>
            </w:r>
            <w:r w:rsidR="00F079E4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  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от </w:t>
            </w:r>
            <w:r w:rsidR="006C5746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</w:t>
            </w:r>
            <w:r w:rsidR="00B2141E">
              <w:rPr>
                <w:rFonts w:ascii="Times New Roman CYR" w:eastAsia="Calibri" w:hAnsi="Times New Roman CYR" w:cs="Times New Roman CYR"/>
                <w:sz w:val="20"/>
                <w:szCs w:val="20"/>
              </w:rPr>
              <w:t>________________</w:t>
            </w:r>
            <w:r w:rsidR="006C5746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202</w:t>
            </w:r>
            <w:r w:rsidR="00B2141E">
              <w:rPr>
                <w:rFonts w:ascii="Times New Roman CYR" w:eastAsia="Calibri" w:hAnsi="Times New Roman CYR" w:cs="Times New Roman CYR"/>
                <w:sz w:val="20"/>
                <w:szCs w:val="20"/>
              </w:rPr>
              <w:t>3</w:t>
            </w:r>
            <w:r w:rsidR="006C5746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г.</w:t>
            </w:r>
          </w:p>
        </w:tc>
      </w:tr>
    </w:tbl>
    <w:p w:rsidR="00550E25" w:rsidRPr="00446D85" w:rsidRDefault="00550E25" w:rsidP="00550E25">
      <w:pPr>
        <w:autoSpaceDE w:val="0"/>
        <w:autoSpaceDN w:val="0"/>
        <w:adjustRightInd w:val="0"/>
        <w:spacing w:after="160" w:line="259" w:lineRule="atLeast"/>
        <w:ind w:firstLine="708"/>
        <w:rPr>
          <w:rFonts w:eastAsia="Calibri" w:cs="Calibri"/>
          <w:highlight w:val="yellow"/>
        </w:rPr>
      </w:pP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РАСЧЕТ СТОИМОСТИ УСЛУГ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446D85">
        <w:rPr>
          <w:rFonts w:ascii="Times New Roman" w:eastAsia="Calibri" w:hAnsi="Times New Roman"/>
        </w:rPr>
        <w:t>(</w:t>
      </w:r>
      <w:r>
        <w:rPr>
          <w:rFonts w:ascii="Times New Roman CYR" w:eastAsia="Calibri" w:hAnsi="Times New Roman CYR" w:cs="Times New Roman CYR"/>
        </w:rPr>
        <w:t>в случае расчета объема услуг исходя из нормативов накопления твердых коммунальных отходов)</w:t>
      </w:r>
    </w:p>
    <w:p w:rsidR="00550E25" w:rsidRPr="00446D8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9"/>
        <w:gridCol w:w="1625"/>
        <w:gridCol w:w="1475"/>
        <w:gridCol w:w="86"/>
        <w:gridCol w:w="69"/>
        <w:gridCol w:w="1561"/>
        <w:gridCol w:w="1583"/>
        <w:gridCol w:w="1583"/>
      </w:tblGrid>
      <w:tr w:rsidR="00550E25" w:rsidTr="00BE1C8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Период действия тарифа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Наименование услуги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Объем твердых коммунальных отходов за период действия тарифа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Тариф, </w:t>
            </w:r>
          </w:p>
          <w:p w:rsidR="00550E25" w:rsidRPr="00446D8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руб./куб. м. (без НДС)*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Стоимость услуг за период оказания услуг, руб. (без НДС)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Стоимость услуг за период оказания услуг, руб. (без НДС)</w:t>
            </w:r>
          </w:p>
        </w:tc>
      </w:tr>
      <w:tr w:rsidR="00550E25" w:rsidRPr="00446D85" w:rsidTr="00BE1C8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Январь 2023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Услуга по обращению с ТКО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</w:tr>
      <w:tr w:rsidR="00550E25" w:rsidRPr="00446D85" w:rsidTr="00BE1C8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Февраль 2023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Услуга по обращению с ТКО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</w:tr>
      <w:tr w:rsidR="00550E25" w:rsidRPr="00446D85" w:rsidTr="00BE1C8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Март 2023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Услуга по обращению с ТКО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</w:tr>
      <w:tr w:rsidR="00550E25" w:rsidRPr="00446D85" w:rsidTr="00BE1C8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Апрель 2023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Услуга по обращению с ТКО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</w:tr>
      <w:tr w:rsidR="00550E25" w:rsidRPr="00446D85" w:rsidTr="00BE1C8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Май 2023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Услуга по обращению с ТКО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</w:tr>
      <w:tr w:rsidR="00550E25" w:rsidRPr="00446D85" w:rsidTr="00BE1C8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Июнь 2023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Услуга по обращению с ТКО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</w:tr>
      <w:tr w:rsidR="00550E25" w:rsidRPr="00446D85" w:rsidTr="00BE1C8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Июль 2023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Услуга по обращению с ТКО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</w:tr>
      <w:tr w:rsidR="00550E25" w:rsidRPr="00446D85" w:rsidTr="00BE1C8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Август 2023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Услуга по обращению с ТКО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</w:tr>
      <w:tr w:rsidR="00550E25" w:rsidRPr="00446D85" w:rsidTr="00BE1C8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Сентябрь 2023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Услуга по обращению с ТКО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</w:tr>
      <w:tr w:rsidR="00550E25" w:rsidRPr="00446D85" w:rsidTr="00BE1C8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Октябрь 2023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Услуга по обращению с ТКО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</w:tr>
      <w:tr w:rsidR="00550E25" w:rsidRPr="00446D85" w:rsidTr="00BE1C8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Ноябрь 2023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Услуга по обращению с ТКО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</w:tr>
      <w:tr w:rsidR="00550E25" w:rsidRPr="00446D85" w:rsidTr="00BE1C8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Декабрь 2023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Услуга по обращению с ТКО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color w:val="000000"/>
              </w:rPr>
            </w:pPr>
          </w:p>
        </w:tc>
      </w:tr>
      <w:tr w:rsidR="00550E25" w:rsidTr="00BE1C8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ИТОГО</w:t>
            </w:r>
          </w:p>
          <w:p w:rsidR="00550E2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lang w:val="en-US"/>
              </w:rPr>
              <w:t>2023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8"/>
                <w:szCs w:val="18"/>
              </w:rPr>
              <w:t>Услуга по обращению с ТКО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Default="00550E25" w:rsidP="00BE1C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50E25" w:rsidRPr="00446D85" w:rsidTr="00BE1C80">
        <w:trPr>
          <w:trHeight w:val="1"/>
        </w:trPr>
        <w:tc>
          <w:tcPr>
            <w:tcW w:w="957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E25" w:rsidRPr="003D48E4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 w:rsidRPr="003D48E4">
              <w:rPr>
                <w:rFonts w:ascii="Times New Roman" w:eastAsia="Calibri" w:hAnsi="Times New Roman"/>
                <w:sz w:val="16"/>
                <w:szCs w:val="16"/>
              </w:rPr>
              <w:t xml:space="preserve">* </w:t>
            </w:r>
            <w:r w:rsidRPr="003D48E4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Тариф и норматив накопления твердых коммунальных отходов утверждены в порядке, установленном законодательством Российской Федерации. </w:t>
            </w:r>
          </w:p>
          <w:p w:rsidR="00550E25" w:rsidRPr="003D48E4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 w:rsidRPr="003D48E4">
              <w:rPr>
                <w:rFonts w:ascii="Times New Roman" w:eastAsia="Calibri" w:hAnsi="Times New Roman"/>
                <w:sz w:val="16"/>
                <w:szCs w:val="16"/>
              </w:rPr>
              <w:t xml:space="preserve">   </w:t>
            </w:r>
            <w:r w:rsidRPr="003D48E4">
              <w:rPr>
                <w:rFonts w:ascii="Times New Roman CYR" w:eastAsia="Calibri" w:hAnsi="Times New Roman CYR" w:cs="Times New Roman CYR"/>
                <w:sz w:val="16"/>
                <w:szCs w:val="16"/>
              </w:rPr>
              <w:t>При утверждении новых размеров тарифа и (или) норматива накопления твердых коммунальных отходов стоимость услуг по договору изменяется с начала периода действия измененного тарифа и (или) норматива накопления (вне зависимости от подписания сторонами дополнительного соглашения к договору).</w:t>
            </w:r>
          </w:p>
          <w:p w:rsidR="00550E25" w:rsidRPr="00446D85" w:rsidRDefault="00550E25" w:rsidP="00BE1C8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</w:rPr>
            </w:pPr>
            <w:r w:rsidRPr="003D48E4">
              <w:rPr>
                <w:rFonts w:ascii="Times New Roman" w:eastAsia="Calibri" w:hAnsi="Times New Roman"/>
                <w:sz w:val="16"/>
                <w:szCs w:val="16"/>
              </w:rPr>
              <w:t xml:space="preserve">   </w:t>
            </w:r>
            <w:r w:rsidRPr="003D48E4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Информирование Потребителя об установлении новых размеров тарифа и (или) норматива накопления твердых коммунальных отходов осуществляется Региональным оператором путем размещения информации на официальном сайте Регионального оператора в сети </w:t>
            </w:r>
            <w:r w:rsidRPr="003D48E4"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 w:rsidRPr="003D48E4">
              <w:rPr>
                <w:rFonts w:ascii="Times New Roman CYR" w:eastAsia="Calibri" w:hAnsi="Times New Roman CYR" w:cs="Times New Roman CYR"/>
                <w:sz w:val="16"/>
                <w:szCs w:val="16"/>
              </w:rPr>
              <w:t>Интернет</w:t>
            </w:r>
            <w:r w:rsidRPr="003D48E4">
              <w:rPr>
                <w:rFonts w:ascii="Times New Roman" w:eastAsia="Calibri" w:hAnsi="Times New Roman"/>
                <w:sz w:val="16"/>
                <w:szCs w:val="16"/>
              </w:rPr>
              <w:t xml:space="preserve">»: </w:t>
            </w:r>
            <w:hyperlink r:id="rId8" w:history="1">
              <w:r w:rsidRPr="003D48E4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Pr="003D48E4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Pr="003D48E4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  <w:lang w:val="en-US"/>
                </w:rPr>
                <w:t>ekotrans</w:t>
              </w:r>
              <w:proofErr w:type="spellEnd"/>
              <w:r w:rsidRPr="003D48E4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55.</w:t>
              </w:r>
              <w:proofErr w:type="spellStart"/>
              <w:r w:rsidRPr="003D48E4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50E25" w:rsidRPr="00D554BE" w:rsidTr="00BE1C80">
        <w:trPr>
          <w:trHeight w:val="1"/>
        </w:trPr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0E25" w:rsidRPr="00D554BE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550E25" w:rsidTr="00BE1C80">
        <w:trPr>
          <w:trHeight w:val="1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Региональный оператор: ООО </w:t>
            </w:r>
            <w:r w:rsidRPr="00446D85">
              <w:rPr>
                <w:rFonts w:ascii="Times New Roman" w:eastAsia="Calibri" w:hAnsi="Times New Roman"/>
              </w:rPr>
              <w:t>«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ЭкоТРАНС</w:t>
            </w:r>
            <w:proofErr w:type="spellEnd"/>
            <w:r w:rsidRPr="00446D85">
              <w:rPr>
                <w:rFonts w:ascii="Times New Roman" w:eastAsia="Calibri" w:hAnsi="Times New Roman"/>
              </w:rPr>
              <w:t>»</w:t>
            </w:r>
          </w:p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550E25" w:rsidRPr="00446D85" w:rsidRDefault="00B2141E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</w:rPr>
              <w:t>___________________</w:t>
            </w:r>
            <w:r w:rsidR="00550E25" w:rsidRPr="00446D85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О. И. Голованова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Потребитель: 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lang w:val="en-US"/>
              </w:rPr>
            </w:pPr>
            <w:r w:rsidRPr="000534A4">
              <w:rPr>
                <w:rFonts w:ascii="Times New Roman" w:eastAsia="Calibri" w:hAnsi="Times New Roman"/>
              </w:rPr>
              <w:t>_____________________</w:t>
            </w: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079E4" w:rsidRDefault="00550E25" w:rsidP="0055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  <w:t xml:space="preserve">                </w:t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</w:p>
    <w:p w:rsidR="00F079E4" w:rsidRDefault="00F079E4" w:rsidP="0055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:rsidR="00F079E4" w:rsidRDefault="00F079E4" w:rsidP="0055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:rsidR="00550E25" w:rsidRDefault="00F079E4" w:rsidP="0055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550E25">
        <w:rPr>
          <w:rFonts w:ascii="Times New Roman CYR" w:eastAsia="Calibri" w:hAnsi="Times New Roman CYR" w:cs="Times New Roman CYR"/>
          <w:sz w:val="20"/>
          <w:szCs w:val="20"/>
        </w:rPr>
        <w:t>Приложение № 3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  <w:t>к договору на оказание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  <w:t>услуг по обращению с твердыми</w:t>
      </w:r>
    </w:p>
    <w:p w:rsidR="00F079E4" w:rsidRDefault="00550E25" w:rsidP="00550E2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sz w:val="20"/>
          <w:szCs w:val="20"/>
        </w:rPr>
        <w:tab/>
        <w:t>коммунальными отходами</w:t>
      </w:r>
    </w:p>
    <w:p w:rsidR="00550E25" w:rsidRDefault="00F079E4" w:rsidP="006C57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="00550E25">
        <w:rPr>
          <w:rFonts w:ascii="Times New Roman CYR" w:eastAsia="Calibri" w:hAnsi="Times New Roman CYR" w:cs="Times New Roman CYR"/>
          <w:sz w:val="20"/>
          <w:szCs w:val="20"/>
        </w:rPr>
        <w:t xml:space="preserve"> №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 </w:t>
      </w:r>
      <w:r w:rsidR="00550E25">
        <w:rPr>
          <w:rFonts w:ascii="Times New Roman CYR" w:eastAsia="Calibri" w:hAnsi="Times New Roman CYR" w:cs="Times New Roman CYR"/>
          <w:sz w:val="20"/>
          <w:szCs w:val="20"/>
        </w:rPr>
        <w:t xml:space="preserve">от </w:t>
      </w:r>
      <w:r w:rsidR="006C5746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="00B2141E">
        <w:rPr>
          <w:rFonts w:ascii="Times New Roman CYR" w:eastAsia="Calibri" w:hAnsi="Times New Roman CYR" w:cs="Times New Roman CYR"/>
          <w:sz w:val="20"/>
          <w:szCs w:val="20"/>
        </w:rPr>
        <w:t>_________________</w:t>
      </w:r>
      <w:r w:rsidR="006C5746">
        <w:rPr>
          <w:rFonts w:ascii="Times New Roman CYR" w:eastAsia="Calibri" w:hAnsi="Times New Roman CYR" w:cs="Times New Roman CYR"/>
          <w:sz w:val="20"/>
          <w:szCs w:val="20"/>
        </w:rPr>
        <w:t xml:space="preserve"> 2023 г.</w:t>
      </w:r>
    </w:p>
    <w:p w:rsidR="006C5746" w:rsidRPr="00446D85" w:rsidRDefault="006C5746" w:rsidP="006C57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highlight w:val="yellow"/>
        </w:rPr>
      </w:pP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ИНФОРМАЦИЯ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446D85">
        <w:rPr>
          <w:rFonts w:ascii="Times New Roman" w:eastAsia="Calibri" w:hAnsi="Times New Roman"/>
        </w:rPr>
        <w:t xml:space="preserve"> </w:t>
      </w:r>
      <w:r>
        <w:rPr>
          <w:rFonts w:ascii="Times New Roman CYR" w:eastAsia="Calibri" w:hAnsi="Times New Roman CYR" w:cs="Times New Roman CYR"/>
        </w:rPr>
        <w:t>в графическом виде о размещении мест (площадок) накопления твердых коммунальных отходов</w:t>
      </w:r>
    </w:p>
    <w:p w:rsidR="00550E25" w:rsidRDefault="00550E25" w:rsidP="0055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446D85">
        <w:rPr>
          <w:rFonts w:ascii="Times New Roman" w:eastAsia="Calibri" w:hAnsi="Times New Roman"/>
        </w:rPr>
        <w:t xml:space="preserve"> </w:t>
      </w:r>
      <w:r>
        <w:rPr>
          <w:rFonts w:ascii="Times New Roman CYR" w:eastAsia="Calibri" w:hAnsi="Times New Roman CYR" w:cs="Times New Roman CYR"/>
        </w:rPr>
        <w:t>и подъездных путей к ним (за исключением жилых домов).</w:t>
      </w:r>
    </w:p>
    <w:p w:rsidR="00550E25" w:rsidRPr="00446D85" w:rsidRDefault="00550E25" w:rsidP="00550E25">
      <w:pPr>
        <w:tabs>
          <w:tab w:val="left" w:pos="1020"/>
        </w:tabs>
        <w:autoSpaceDE w:val="0"/>
        <w:autoSpaceDN w:val="0"/>
        <w:adjustRightInd w:val="0"/>
        <w:spacing w:after="160" w:line="259" w:lineRule="atLeast"/>
        <w:rPr>
          <w:rFonts w:ascii="Times New Roman" w:eastAsia="Calibri" w:hAnsi="Times New Roman"/>
        </w:rPr>
      </w:pPr>
    </w:p>
    <w:p w:rsidR="00550E25" w:rsidRDefault="00550E25" w:rsidP="00550E25">
      <w:pPr>
        <w:tabs>
          <w:tab w:val="left" w:pos="1020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" w:eastAsia="Calibri" w:hAnsi="Times New Roman"/>
        </w:rPr>
      </w:pPr>
    </w:p>
    <w:p w:rsidR="00550E25" w:rsidRDefault="00550E25" w:rsidP="00550E25">
      <w:pPr>
        <w:tabs>
          <w:tab w:val="left" w:pos="1020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" w:eastAsia="Calibri" w:hAnsi="Times New Roman"/>
        </w:rPr>
      </w:pPr>
    </w:p>
    <w:p w:rsidR="00550E25" w:rsidRPr="00446D85" w:rsidRDefault="00550E25" w:rsidP="00550E25">
      <w:pPr>
        <w:tabs>
          <w:tab w:val="left" w:pos="1020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" w:eastAsia="Calibri" w:hAnsi="Times New Roman"/>
        </w:rPr>
      </w:pPr>
    </w:p>
    <w:p w:rsidR="00550E25" w:rsidRPr="00446D85" w:rsidRDefault="00550E25" w:rsidP="00550E25">
      <w:pPr>
        <w:tabs>
          <w:tab w:val="left" w:pos="1020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" w:eastAsia="Calibri" w:hAnsi="Times New Roman"/>
        </w:rPr>
      </w:pPr>
    </w:p>
    <w:p w:rsidR="00550E25" w:rsidRPr="00446D85" w:rsidRDefault="00550E25" w:rsidP="00550E25">
      <w:pPr>
        <w:tabs>
          <w:tab w:val="left" w:pos="1020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" w:eastAsia="Calibri" w:hAnsi="Times New Roman"/>
        </w:rPr>
      </w:pPr>
    </w:p>
    <w:p w:rsidR="00550E25" w:rsidRPr="00A87DA3" w:rsidRDefault="00550E25" w:rsidP="00550E25">
      <w:pPr>
        <w:tabs>
          <w:tab w:val="left" w:pos="1020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" w:eastAsia="Calibri" w:hAnsi="Times New Roman"/>
        </w:rPr>
      </w:pPr>
    </w:p>
    <w:p w:rsidR="00550E25" w:rsidRPr="00A87DA3" w:rsidRDefault="00550E25" w:rsidP="00550E25">
      <w:pPr>
        <w:tabs>
          <w:tab w:val="left" w:pos="1020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" w:eastAsia="Calibri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9"/>
        <w:gridCol w:w="4882"/>
      </w:tblGrid>
      <w:tr w:rsidR="00550E25" w:rsidTr="00BE1C80">
        <w:trPr>
          <w:trHeight w:val="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Региональный оператор: ООО </w:t>
            </w:r>
            <w:r w:rsidRPr="00446D85">
              <w:rPr>
                <w:rFonts w:ascii="Times New Roman" w:eastAsia="Calibri" w:hAnsi="Times New Roman"/>
              </w:rPr>
              <w:t>«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ЭкоТРАНС</w:t>
            </w:r>
            <w:proofErr w:type="spellEnd"/>
            <w:r w:rsidRPr="00446D85">
              <w:rPr>
                <w:rFonts w:ascii="Times New Roman" w:eastAsia="Calibri" w:hAnsi="Times New Roman"/>
              </w:rPr>
              <w:t>»</w:t>
            </w:r>
          </w:p>
          <w:p w:rsidR="00550E25" w:rsidRPr="00446D8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550E25" w:rsidRPr="00446D85" w:rsidRDefault="00B2141E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</w:rPr>
              <w:t>____________________</w:t>
            </w:r>
            <w:r w:rsidR="00550E25" w:rsidRPr="00446D85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О. И. Голованова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46D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Потребитель: </w:t>
            </w: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550E25" w:rsidRDefault="00550E25" w:rsidP="00BE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lang w:val="en-US"/>
              </w:rPr>
            </w:pPr>
            <w:r w:rsidRPr="000534A4">
              <w:rPr>
                <w:rFonts w:ascii="Times New Roman" w:eastAsia="Calibri" w:hAnsi="Times New Roman"/>
              </w:rPr>
              <w:t>_____________________</w:t>
            </w: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50E25" w:rsidRPr="00550E25" w:rsidRDefault="00550E25" w:rsidP="00550E25">
      <w:pPr>
        <w:jc w:val="both"/>
      </w:pPr>
    </w:p>
    <w:sectPr w:rsidR="00550E25" w:rsidRPr="00550E25" w:rsidSect="006D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9C1E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E25"/>
    <w:rsid w:val="00196127"/>
    <w:rsid w:val="00202D46"/>
    <w:rsid w:val="002A768F"/>
    <w:rsid w:val="00314413"/>
    <w:rsid w:val="0032185A"/>
    <w:rsid w:val="00550E25"/>
    <w:rsid w:val="0060143B"/>
    <w:rsid w:val="006C5746"/>
    <w:rsid w:val="006D314E"/>
    <w:rsid w:val="0099353D"/>
    <w:rsid w:val="00A87DA3"/>
    <w:rsid w:val="00AA00FF"/>
    <w:rsid w:val="00AE2F0A"/>
    <w:rsid w:val="00B2141E"/>
    <w:rsid w:val="00C52E35"/>
    <w:rsid w:val="00D66E21"/>
    <w:rsid w:val="00E51AC5"/>
    <w:rsid w:val="00F029B0"/>
    <w:rsid w:val="00F079E4"/>
    <w:rsid w:val="00FE2970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8883"/>
  <w15:docId w15:val="{6571885A-5A60-4F9F-8198-A267FA46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50E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trans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kot202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t202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E109-EA5D-4FA8-B2BD-BD7AA21E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2023-01-06T14:58:00Z</dcterms:created>
  <dcterms:modified xsi:type="dcterms:W3CDTF">2023-07-11T08:11:00Z</dcterms:modified>
</cp:coreProperties>
</file>